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27FA" w14:textId="1DFCD5D0" w:rsidR="00986D5D" w:rsidRPr="00986D5D" w:rsidRDefault="00986D5D" w:rsidP="00986D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6D5D">
        <w:rPr>
          <w:rFonts w:ascii="Times New Roman" w:eastAsia="Times New Roman" w:hAnsi="Times New Roman" w:cs="Times New Roman"/>
          <w:b/>
          <w:bCs/>
          <w:kern w:val="0"/>
          <w:sz w:val="32"/>
          <w:szCs w:val="32"/>
          <w14:ligatures w14:val="none"/>
        </w:rPr>
        <w:t>Ticketing Policies</w:t>
      </w:r>
      <w:r w:rsidRPr="00986D5D">
        <w:rPr>
          <w:rFonts w:ascii="Times New Roman" w:eastAsia="Times New Roman" w:hAnsi="Times New Roman" w:cs="Times New Roman"/>
          <w:b/>
          <w:bCs/>
          <w:kern w:val="0"/>
          <w:sz w:val="32"/>
          <w:szCs w:val="32"/>
          <w14:ligatures w14:val="none"/>
        </w:rPr>
        <w:br/>
      </w:r>
      <w:r w:rsidRPr="00986D5D">
        <w:rPr>
          <w:rFonts w:ascii="Times New Roman" w:eastAsia="Times New Roman" w:hAnsi="Times New Roman" w:cs="Times New Roman"/>
          <w:kern w:val="0"/>
          <w:sz w:val="24"/>
          <w:szCs w:val="24"/>
          <w14:ligatures w14:val="none"/>
        </w:rPr>
        <w:t xml:space="preserve">Alongside policy action at the state level, the Federal Trade Commission and U.S. Congress are turning attention to proposals that would set new national rules for those that sell tickets on the both the primary and secondary sales markets. </w:t>
      </w:r>
      <w:r>
        <w:rPr>
          <w:rFonts w:ascii="Times New Roman" w:eastAsia="Times New Roman" w:hAnsi="Times New Roman" w:cs="Times New Roman"/>
          <w:kern w:val="0"/>
          <w:sz w:val="24"/>
          <w:szCs w:val="24"/>
          <w14:ligatures w14:val="none"/>
        </w:rPr>
        <w:t>TCG</w:t>
      </w:r>
      <w:r w:rsidRPr="00986D5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through</w:t>
      </w:r>
      <w:r w:rsidRPr="00986D5D">
        <w:rPr>
          <w:rFonts w:ascii="Times New Roman" w:eastAsia="Times New Roman" w:hAnsi="Times New Roman" w:cs="Times New Roman"/>
          <w:kern w:val="0"/>
          <w:sz w:val="24"/>
          <w:szCs w:val="24"/>
          <w14:ligatures w14:val="none"/>
        </w:rPr>
        <w:t xml:space="preserve"> partnership with the Performing Arts Alliance, is a member of the Fix the Tix Coalition, and is </w:t>
      </w:r>
      <w:r>
        <w:rPr>
          <w:rFonts w:ascii="Times New Roman" w:eastAsia="Times New Roman" w:hAnsi="Times New Roman" w:cs="Times New Roman"/>
          <w:kern w:val="0"/>
          <w:sz w:val="24"/>
          <w:szCs w:val="24"/>
          <w14:ligatures w14:val="none"/>
        </w:rPr>
        <w:t>reviewing</w:t>
      </w:r>
      <w:r w:rsidRPr="00986D5D">
        <w:rPr>
          <w:rFonts w:ascii="Times New Roman" w:eastAsia="Times New Roman" w:hAnsi="Times New Roman" w:cs="Times New Roman"/>
          <w:kern w:val="0"/>
          <w:sz w:val="24"/>
          <w:szCs w:val="24"/>
          <w14:ligatures w14:val="none"/>
        </w:rPr>
        <w:t xml:space="preserve"> all active proposals for the impact on </w:t>
      </w:r>
      <w:r>
        <w:rPr>
          <w:rFonts w:ascii="Times New Roman" w:eastAsia="Times New Roman" w:hAnsi="Times New Roman" w:cs="Times New Roman"/>
          <w:kern w:val="0"/>
          <w:sz w:val="24"/>
          <w:szCs w:val="24"/>
          <w14:ligatures w14:val="none"/>
        </w:rPr>
        <w:t>theatres</w:t>
      </w:r>
      <w:r w:rsidRPr="00986D5D">
        <w:rPr>
          <w:rFonts w:ascii="Times New Roman" w:eastAsia="Times New Roman" w:hAnsi="Times New Roman" w:cs="Times New Roman"/>
          <w:kern w:val="0"/>
          <w:sz w:val="24"/>
          <w:szCs w:val="24"/>
          <w14:ligatures w14:val="none"/>
        </w:rPr>
        <w:t xml:space="preserve">. We are supporting immediate action to stop predatory activity in the secondary market that is hurting audiences and creating substantial financial and reputational harm to </w:t>
      </w:r>
      <w:r>
        <w:rPr>
          <w:rFonts w:ascii="Times New Roman" w:eastAsia="Times New Roman" w:hAnsi="Times New Roman" w:cs="Times New Roman"/>
          <w:kern w:val="0"/>
          <w:sz w:val="24"/>
          <w:szCs w:val="24"/>
          <w14:ligatures w14:val="none"/>
        </w:rPr>
        <w:t>theatres</w:t>
      </w:r>
      <w:r w:rsidRPr="00986D5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TCG</w:t>
      </w:r>
      <w:r w:rsidRPr="00986D5D">
        <w:rPr>
          <w:rFonts w:ascii="Times New Roman" w:eastAsia="Times New Roman" w:hAnsi="Times New Roman" w:cs="Times New Roman"/>
          <w:kern w:val="0"/>
          <w:sz w:val="24"/>
          <w:szCs w:val="24"/>
          <w14:ligatures w14:val="none"/>
        </w:rPr>
        <w:t xml:space="preserve"> is </w:t>
      </w:r>
      <w:r>
        <w:rPr>
          <w:rFonts w:ascii="Times New Roman" w:eastAsia="Times New Roman" w:hAnsi="Times New Roman" w:cs="Times New Roman"/>
          <w:kern w:val="0"/>
          <w:sz w:val="24"/>
          <w:szCs w:val="24"/>
          <w14:ligatures w14:val="none"/>
        </w:rPr>
        <w:t>working</w:t>
      </w:r>
      <w:r w:rsidRPr="00986D5D">
        <w:rPr>
          <w:rFonts w:ascii="Times New Roman" w:eastAsia="Times New Roman" w:hAnsi="Times New Roman" w:cs="Times New Roman"/>
          <w:kern w:val="0"/>
          <w:sz w:val="24"/>
          <w:szCs w:val="24"/>
          <w14:ligatures w14:val="none"/>
        </w:rPr>
        <w:t xml:space="preserve"> to make sure new transparency requirements will support nonprofit and season-based ticket sales models.</w:t>
      </w:r>
    </w:p>
    <w:p w14:paraId="51167AE9" w14:textId="77777777" w:rsidR="00986D5D" w:rsidRPr="00986D5D" w:rsidRDefault="00986D5D" w:rsidP="00986D5D">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 w:tgtFrame="_blank" w:history="1">
        <w:r w:rsidRPr="00986D5D">
          <w:rPr>
            <w:rFonts w:ascii="Times New Roman" w:eastAsia="Times New Roman" w:hAnsi="Times New Roman" w:cs="Times New Roman"/>
            <w:color w:val="0000FF"/>
            <w:kern w:val="0"/>
            <w:sz w:val="24"/>
            <w:szCs w:val="24"/>
            <w:u w:val="single"/>
            <w14:ligatures w14:val="none"/>
          </w:rPr>
          <w:t>Fix the Tix Coalition Seeks Po</w:t>
        </w:r>
        <w:r w:rsidRPr="00986D5D">
          <w:rPr>
            <w:rFonts w:ascii="Times New Roman" w:eastAsia="Times New Roman" w:hAnsi="Times New Roman" w:cs="Times New Roman"/>
            <w:color w:val="0000FF"/>
            <w:kern w:val="0"/>
            <w:sz w:val="24"/>
            <w:szCs w:val="24"/>
            <w:u w:val="single"/>
            <w14:ligatures w14:val="none"/>
          </w:rPr>
          <w:t>l</w:t>
        </w:r>
        <w:r w:rsidRPr="00986D5D">
          <w:rPr>
            <w:rFonts w:ascii="Times New Roman" w:eastAsia="Times New Roman" w:hAnsi="Times New Roman" w:cs="Times New Roman"/>
            <w:color w:val="0000FF"/>
            <w:kern w:val="0"/>
            <w:sz w:val="24"/>
            <w:szCs w:val="24"/>
            <w:u w:val="single"/>
            <w14:ligatures w14:val="none"/>
          </w:rPr>
          <w:t>icy Relief</w:t>
        </w:r>
      </w:hyperlink>
      <w:r w:rsidRPr="00986D5D">
        <w:rPr>
          <w:rFonts w:ascii="Times New Roman" w:eastAsia="Times New Roman" w:hAnsi="Times New Roman" w:cs="Times New Roman"/>
          <w:kern w:val="0"/>
          <w:sz w:val="24"/>
          <w:szCs w:val="24"/>
          <w14:ligatures w14:val="none"/>
        </w:rPr>
        <w:t> </w:t>
      </w:r>
    </w:p>
    <w:p w14:paraId="6676155C" w14:textId="77777777" w:rsidR="00986D5D" w:rsidRPr="00986D5D" w:rsidRDefault="00986D5D" w:rsidP="00986D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6D5D">
        <w:rPr>
          <w:rFonts w:ascii="Times New Roman" w:eastAsia="Times New Roman" w:hAnsi="Times New Roman" w:cs="Times New Roman"/>
          <w:b/>
          <w:bCs/>
          <w:kern w:val="0"/>
          <w:sz w:val="24"/>
          <w:szCs w:val="24"/>
          <w14:ligatures w14:val="none"/>
        </w:rPr>
        <w:t>Congress Considers New Ticketing Laws</w:t>
      </w:r>
      <w:r w:rsidRPr="00986D5D">
        <w:rPr>
          <w:rFonts w:ascii="Times New Roman" w:eastAsia="Times New Roman" w:hAnsi="Times New Roman" w:cs="Times New Roman"/>
          <w:kern w:val="0"/>
          <w:sz w:val="24"/>
          <w:szCs w:val="24"/>
          <w14:ligatures w14:val="none"/>
        </w:rPr>
        <w:br/>
        <w:t>Multiple legislative proposals with a range of approaches to this topic have been introduced in the U.S. Congress. In March of 2023 a Senate bill was introduced that represented the Biden Administration’s wide-ranging legislative approach, described as a</w:t>
      </w:r>
      <w:r w:rsidRPr="00986D5D">
        <w:rPr>
          <w:rFonts w:ascii="Times New Roman" w:eastAsia="Times New Roman" w:hAnsi="Times New Roman" w:cs="Times New Roman"/>
          <w:b/>
          <w:bCs/>
          <w:kern w:val="0"/>
          <w:sz w:val="24"/>
          <w:szCs w:val="24"/>
          <w14:ligatures w14:val="none"/>
        </w:rPr>
        <w:t xml:space="preserve"> </w:t>
      </w:r>
      <w:hyperlink r:id="rId6" w:tgtFrame="_blank" w:history="1">
        <w:r w:rsidRPr="00986D5D">
          <w:rPr>
            <w:rFonts w:ascii="Times New Roman" w:eastAsia="Times New Roman" w:hAnsi="Times New Roman" w:cs="Times New Roman"/>
            <w:color w:val="0000FF"/>
            <w:kern w:val="0"/>
            <w:sz w:val="24"/>
            <w:szCs w:val="24"/>
            <w:u w:val="single"/>
            <w14:ligatures w14:val="none"/>
          </w:rPr>
          <w:t>“junk fee” policy proposal</w:t>
        </w:r>
      </w:hyperlink>
      <w:r w:rsidRPr="00986D5D">
        <w:rPr>
          <w:rFonts w:ascii="Times New Roman" w:eastAsia="Times New Roman" w:hAnsi="Times New Roman" w:cs="Times New Roman"/>
          <w:kern w:val="0"/>
          <w:sz w:val="24"/>
          <w:szCs w:val="24"/>
          <w14:ligatures w14:val="none"/>
        </w:rPr>
        <w:t xml:space="preserve">. </w:t>
      </w:r>
    </w:p>
    <w:p w14:paraId="5B1E46A8" w14:textId="77777777" w:rsidR="00986D5D" w:rsidRPr="00986D5D" w:rsidRDefault="00986D5D" w:rsidP="00986D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6D5D">
        <w:rPr>
          <w:rFonts w:ascii="Times New Roman" w:eastAsia="Times New Roman" w:hAnsi="Times New Roman" w:cs="Times New Roman"/>
          <w:kern w:val="0"/>
          <w:sz w:val="24"/>
          <w:szCs w:val="24"/>
          <w14:ligatures w14:val="none"/>
        </w:rPr>
        <w:t xml:space="preserve">Since then, negotiations have yielded two bipartisan approaches that both received action in the week of December 4. Senate cosponsors introduced </w:t>
      </w:r>
      <w:hyperlink r:id="rId7" w:tgtFrame="_blank" w:history="1">
        <w:r w:rsidRPr="00986D5D">
          <w:rPr>
            <w:rFonts w:ascii="Times New Roman" w:eastAsia="Times New Roman" w:hAnsi="Times New Roman" w:cs="Times New Roman"/>
            <w:color w:val="0000FF"/>
            <w:kern w:val="0"/>
            <w:sz w:val="24"/>
            <w:szCs w:val="24"/>
            <w:u w:val="single"/>
            <w14:ligatures w14:val="none"/>
          </w:rPr>
          <w:t>S. 3457, the Fans First Act</w:t>
        </w:r>
      </w:hyperlink>
      <w:r w:rsidRPr="00986D5D">
        <w:rPr>
          <w:rFonts w:ascii="Times New Roman" w:eastAsia="Times New Roman" w:hAnsi="Times New Roman" w:cs="Times New Roman"/>
          <w:kern w:val="0"/>
          <w:sz w:val="24"/>
          <w:szCs w:val="24"/>
          <w14:ligatures w14:val="none"/>
        </w:rPr>
        <w:t xml:space="preserve">, which would prohibit the use of deceptive websites and speculative tix sales, and create new requirements for all ticket sellers to disclose all-in prices and fee details. The House Energy and Commerce Committee has approved </w:t>
      </w:r>
      <w:hyperlink r:id="rId8" w:tgtFrame="_blank" w:history="1">
        <w:r w:rsidRPr="00986D5D">
          <w:rPr>
            <w:rFonts w:ascii="Times New Roman" w:eastAsia="Times New Roman" w:hAnsi="Times New Roman" w:cs="Times New Roman"/>
            <w:color w:val="0000FF"/>
            <w:kern w:val="0"/>
            <w:sz w:val="24"/>
            <w:szCs w:val="24"/>
            <w:u w:val="single"/>
            <w14:ligatures w14:val="none"/>
          </w:rPr>
          <w:t>H.R. 3950, the TICKET Act</w:t>
        </w:r>
      </w:hyperlink>
      <w:r w:rsidRPr="00986D5D">
        <w:rPr>
          <w:rFonts w:ascii="Times New Roman" w:eastAsia="Times New Roman" w:hAnsi="Times New Roman" w:cs="Times New Roman"/>
          <w:kern w:val="0"/>
          <w:sz w:val="24"/>
          <w:szCs w:val="24"/>
          <w14:ligatures w14:val="none"/>
        </w:rPr>
        <w:t>, which would create new transparency requirements for all ticket sales and restrict some harmful activity in the secondary market. Of the multiple legislative proposals recently considered in Congress, the Fans First Act has the strongest protections against harmful actions in the secondary market.  </w:t>
      </w:r>
    </w:p>
    <w:p w14:paraId="33898BE0" w14:textId="417C7783" w:rsidR="00986D5D" w:rsidRPr="00986D5D" w:rsidRDefault="00986D5D" w:rsidP="00986D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6D5D">
        <w:rPr>
          <w:rFonts w:ascii="Times New Roman" w:eastAsia="Times New Roman" w:hAnsi="Times New Roman" w:cs="Times New Roman"/>
          <w:kern w:val="0"/>
          <w:sz w:val="24"/>
          <w:szCs w:val="24"/>
          <w14:ligatures w14:val="none"/>
        </w:rPr>
        <w:t xml:space="preserve">In early 2024, Congress will continue to negotiate the terms of a package of ticketing reforms, and it is essential that elected officials hear directly from </w:t>
      </w:r>
      <w:r w:rsidR="001701DC">
        <w:rPr>
          <w:rFonts w:ascii="Times New Roman" w:eastAsia="Times New Roman" w:hAnsi="Times New Roman" w:cs="Times New Roman"/>
          <w:kern w:val="0"/>
          <w:sz w:val="24"/>
          <w:szCs w:val="24"/>
          <w14:ligatures w14:val="none"/>
        </w:rPr>
        <w:t>theatre</w:t>
      </w:r>
      <w:r w:rsidRPr="00986D5D">
        <w:rPr>
          <w:rFonts w:ascii="Times New Roman" w:eastAsia="Times New Roman" w:hAnsi="Times New Roman" w:cs="Times New Roman"/>
          <w:kern w:val="0"/>
          <w:sz w:val="24"/>
          <w:szCs w:val="24"/>
          <w14:ligatures w14:val="none"/>
        </w:rPr>
        <w:t xml:space="preserve"> advocates about the harm they are encountering in the secondary market, and how these issues impact nonprofit ticket sellers, subscription-based and packaged sales, and donor-supported </w:t>
      </w:r>
      <w:r w:rsidR="001701DC">
        <w:rPr>
          <w:rFonts w:ascii="Times New Roman" w:eastAsia="Times New Roman" w:hAnsi="Times New Roman" w:cs="Times New Roman"/>
          <w:kern w:val="0"/>
          <w:sz w:val="24"/>
          <w:szCs w:val="24"/>
          <w14:ligatures w14:val="none"/>
        </w:rPr>
        <w:t>performance</w:t>
      </w:r>
      <w:r w:rsidRPr="00986D5D">
        <w:rPr>
          <w:rFonts w:ascii="Times New Roman" w:eastAsia="Times New Roman" w:hAnsi="Times New Roman" w:cs="Times New Roman"/>
          <w:kern w:val="0"/>
          <w:sz w:val="24"/>
          <w:szCs w:val="24"/>
          <w14:ligatures w14:val="none"/>
        </w:rPr>
        <w:t xml:space="preserve"> activity.</w:t>
      </w:r>
    </w:p>
    <w:p w14:paraId="3EC7D8FB" w14:textId="77777777" w:rsidR="00986D5D" w:rsidRPr="00986D5D" w:rsidRDefault="00986D5D" w:rsidP="00986D5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gtFrame="_blank" w:history="1">
        <w:r w:rsidRPr="00986D5D">
          <w:rPr>
            <w:rFonts w:ascii="Times New Roman" w:eastAsia="Times New Roman" w:hAnsi="Times New Roman" w:cs="Times New Roman"/>
            <w:color w:val="0000FF"/>
            <w:kern w:val="0"/>
            <w:sz w:val="24"/>
            <w:szCs w:val="24"/>
            <w:u w:val="single"/>
            <w14:ligatures w14:val="none"/>
          </w:rPr>
          <w:t xml:space="preserve">Speak Up Now to Urge Congress to </w:t>
        </w:r>
        <w:proofErr w:type="gramStart"/>
        <w:r w:rsidRPr="00986D5D">
          <w:rPr>
            <w:rFonts w:ascii="Times New Roman" w:eastAsia="Times New Roman" w:hAnsi="Times New Roman" w:cs="Times New Roman"/>
            <w:color w:val="0000FF"/>
            <w:kern w:val="0"/>
            <w:sz w:val="24"/>
            <w:szCs w:val="24"/>
            <w:u w:val="single"/>
            <w14:ligatures w14:val="none"/>
          </w:rPr>
          <w:t>Take Action</w:t>
        </w:r>
        <w:proofErr w:type="gramEnd"/>
      </w:hyperlink>
    </w:p>
    <w:p w14:paraId="13DBEF66" w14:textId="77777777" w:rsidR="00986D5D" w:rsidRPr="00986D5D" w:rsidRDefault="00986D5D" w:rsidP="00986D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6D5D">
        <w:rPr>
          <w:rFonts w:ascii="Times New Roman" w:eastAsia="Times New Roman" w:hAnsi="Times New Roman" w:cs="Times New Roman"/>
          <w:b/>
          <w:bCs/>
          <w:kern w:val="0"/>
          <w:sz w:val="24"/>
          <w:szCs w:val="24"/>
          <w14:ligatures w14:val="none"/>
        </w:rPr>
        <w:t>Biden Administration Proposes New Ticketing Regulations</w:t>
      </w:r>
    </w:p>
    <w:p w14:paraId="777BEA34" w14:textId="5F01B5FA" w:rsidR="00986D5D" w:rsidRPr="00986D5D" w:rsidRDefault="00986D5D" w:rsidP="00986D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6D5D">
        <w:rPr>
          <w:rFonts w:ascii="Times New Roman" w:eastAsia="Times New Roman" w:hAnsi="Times New Roman" w:cs="Times New Roman"/>
          <w:kern w:val="0"/>
          <w:sz w:val="24"/>
          <w:szCs w:val="24"/>
          <w14:ligatures w14:val="none"/>
        </w:rPr>
        <w:t>The Federal Trade Commission (FTC) is proposing to set new national rules for a wide range of goods and services that would set new requirements for ticket fee transparency, following scrutiny of hidden fees for tickets sold on both the primary and secondary sales markets. It is important to note that these are proposed rules, and the FTC is seeking public feedback on the draft. After this public comment period closes, the FTC will review the feedback before announcing final new rules and an implementation timeframe.  </w:t>
      </w:r>
    </w:p>
    <w:p w14:paraId="67D4B809" w14:textId="1C9C0D7E" w:rsidR="00986D5D" w:rsidRPr="00986D5D" w:rsidRDefault="00986D5D" w:rsidP="00986D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86D5D">
        <w:rPr>
          <w:rFonts w:ascii="Times New Roman" w:eastAsia="Times New Roman" w:hAnsi="Times New Roman" w:cs="Times New Roman"/>
          <w:kern w:val="0"/>
          <w:sz w:val="24"/>
          <w:szCs w:val="24"/>
          <w14:ligatures w14:val="none"/>
        </w:rPr>
        <w:t xml:space="preserve">The draft rules would require sellers to display the total price of items for sale where sales prices are displayed and advertised, and to accurately represent the nature and purpose of fees that are charged. </w:t>
      </w:r>
      <w:r w:rsidR="001701DC">
        <w:rPr>
          <w:rFonts w:ascii="Times New Roman" w:eastAsia="Times New Roman" w:hAnsi="Times New Roman" w:cs="Times New Roman"/>
          <w:kern w:val="0"/>
          <w:sz w:val="24"/>
          <w:szCs w:val="24"/>
          <w14:ligatures w14:val="none"/>
        </w:rPr>
        <w:t>TCG</w:t>
      </w:r>
      <w:r w:rsidRPr="00986D5D">
        <w:rPr>
          <w:rFonts w:ascii="Times New Roman" w:eastAsia="Times New Roman" w:hAnsi="Times New Roman" w:cs="Times New Roman"/>
          <w:kern w:val="0"/>
          <w:sz w:val="24"/>
          <w:szCs w:val="24"/>
          <w14:ligatures w14:val="none"/>
        </w:rPr>
        <w:t xml:space="preserve">, in partnership with the wider performing arts sector, is analyzing proposals for the impact on </w:t>
      </w:r>
      <w:r w:rsidR="001701DC">
        <w:rPr>
          <w:rFonts w:ascii="Times New Roman" w:eastAsia="Times New Roman" w:hAnsi="Times New Roman" w:cs="Times New Roman"/>
          <w:kern w:val="0"/>
          <w:sz w:val="24"/>
          <w:szCs w:val="24"/>
          <w14:ligatures w14:val="none"/>
        </w:rPr>
        <w:t>theatres</w:t>
      </w:r>
      <w:r w:rsidRPr="00986D5D">
        <w:rPr>
          <w:rFonts w:ascii="Times New Roman" w:eastAsia="Times New Roman" w:hAnsi="Times New Roman" w:cs="Times New Roman"/>
          <w:kern w:val="0"/>
          <w:sz w:val="24"/>
          <w:szCs w:val="24"/>
          <w14:ligatures w14:val="none"/>
        </w:rPr>
        <w:t xml:space="preserve">. </w:t>
      </w:r>
      <w:r w:rsidR="001701DC">
        <w:rPr>
          <w:rFonts w:ascii="Times New Roman" w:eastAsia="Times New Roman" w:hAnsi="Times New Roman" w:cs="Times New Roman"/>
          <w:kern w:val="0"/>
          <w:sz w:val="24"/>
          <w:szCs w:val="24"/>
          <w14:ligatures w14:val="none"/>
        </w:rPr>
        <w:t>Theatres</w:t>
      </w:r>
      <w:r w:rsidRPr="00986D5D">
        <w:rPr>
          <w:rFonts w:ascii="Times New Roman" w:eastAsia="Times New Roman" w:hAnsi="Times New Roman" w:cs="Times New Roman"/>
          <w:kern w:val="0"/>
          <w:sz w:val="24"/>
          <w:szCs w:val="24"/>
          <w14:ligatures w14:val="none"/>
        </w:rPr>
        <w:t xml:space="preserve"> can also weigh in directly to share their comments through the link below. </w:t>
      </w:r>
    </w:p>
    <w:p w14:paraId="66A527E1" w14:textId="77777777" w:rsidR="00986D5D" w:rsidRPr="00986D5D" w:rsidRDefault="00986D5D" w:rsidP="00986D5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history="1">
        <w:r w:rsidRPr="00986D5D">
          <w:rPr>
            <w:rFonts w:ascii="Times New Roman" w:eastAsia="Times New Roman" w:hAnsi="Times New Roman" w:cs="Times New Roman"/>
            <w:color w:val="0000FF"/>
            <w:kern w:val="0"/>
            <w:sz w:val="24"/>
            <w:szCs w:val="24"/>
            <w:u w:val="single"/>
            <w14:ligatures w14:val="none"/>
          </w:rPr>
          <w:t>FTC Proposes New Rules for Ticke</w:t>
        </w:r>
        <w:r w:rsidRPr="00986D5D">
          <w:rPr>
            <w:rFonts w:ascii="Times New Roman" w:eastAsia="Times New Roman" w:hAnsi="Times New Roman" w:cs="Times New Roman"/>
            <w:color w:val="0000FF"/>
            <w:kern w:val="0"/>
            <w:sz w:val="24"/>
            <w:szCs w:val="24"/>
            <w:u w:val="single"/>
            <w14:ligatures w14:val="none"/>
          </w:rPr>
          <w:t>t</w:t>
        </w:r>
        <w:r w:rsidRPr="00986D5D">
          <w:rPr>
            <w:rFonts w:ascii="Times New Roman" w:eastAsia="Times New Roman" w:hAnsi="Times New Roman" w:cs="Times New Roman"/>
            <w:color w:val="0000FF"/>
            <w:kern w:val="0"/>
            <w:sz w:val="24"/>
            <w:szCs w:val="24"/>
            <w:u w:val="single"/>
            <w14:ligatures w14:val="none"/>
          </w:rPr>
          <w:t xml:space="preserve"> Sales</w:t>
        </w:r>
      </w:hyperlink>
      <w:r w:rsidRPr="00986D5D">
        <w:rPr>
          <w:rFonts w:ascii="Times New Roman" w:eastAsia="Times New Roman" w:hAnsi="Times New Roman" w:cs="Times New Roman"/>
          <w:kern w:val="0"/>
          <w:sz w:val="24"/>
          <w:szCs w:val="24"/>
          <w14:ligatures w14:val="none"/>
        </w:rPr>
        <w:t xml:space="preserve"> – Comment Deadline January 8, 2024</w:t>
      </w:r>
    </w:p>
    <w:p w14:paraId="79816ADD" w14:textId="77777777" w:rsidR="00986D5D" w:rsidRDefault="00986D5D"/>
    <w:sectPr w:rsidR="00986D5D" w:rsidSect="009839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B8"/>
    <w:multiLevelType w:val="multilevel"/>
    <w:tmpl w:val="9FDA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A6277"/>
    <w:multiLevelType w:val="multilevel"/>
    <w:tmpl w:val="5FBE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55E84"/>
    <w:multiLevelType w:val="multilevel"/>
    <w:tmpl w:val="62E0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0231838">
    <w:abstractNumId w:val="0"/>
  </w:num>
  <w:num w:numId="2" w16cid:durableId="203444100">
    <w:abstractNumId w:val="1"/>
  </w:num>
  <w:num w:numId="3" w16cid:durableId="552155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5D"/>
    <w:rsid w:val="001701DC"/>
    <w:rsid w:val="009839DE"/>
    <w:rsid w:val="0098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30F7"/>
  <w15:chartTrackingRefBased/>
  <w15:docId w15:val="{4D47C8D7-E0A3-4F98-8F96-3C278F9A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D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86D5D"/>
    <w:rPr>
      <w:color w:val="0000FF"/>
      <w:u w:val="single"/>
    </w:rPr>
  </w:style>
  <w:style w:type="character" w:styleId="Strong">
    <w:name w:val="Strong"/>
    <w:basedOn w:val="DefaultParagraphFont"/>
    <w:uiPriority w:val="22"/>
    <w:qFormat/>
    <w:rsid w:val="00986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house.gov/meetings/IF/IF00/20231205/116653/BILLS-118-HR3950-M001159-Amdt-H3950_ANS_01XMLfiledbytheMajoritytoHR3950.pdf" TargetMode="External"/><Relationship Id="rId3" Type="http://schemas.openxmlformats.org/officeDocument/2006/relationships/settings" Target="settings.xml"/><Relationship Id="rId7" Type="http://schemas.openxmlformats.org/officeDocument/2006/relationships/hyperlink" Target="https://www.congress.gov/bill/118th-congress/senate-bill/3457?q=%7B%22search%22%3A%22Blackburn%22%7D&amp;s=2&amp;r=1%22%20\t%20%22_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menthal.senate.gov/newsroom/press/release/blumenthal-and-whitehouse-introduce-junk-fee-prevention-act-to-end-unfair-surprise-costs-for-consumers" TargetMode="External"/><Relationship Id="rId11" Type="http://schemas.openxmlformats.org/officeDocument/2006/relationships/fontTable" Target="fontTable.xml"/><Relationship Id="rId5" Type="http://schemas.openxmlformats.org/officeDocument/2006/relationships/hyperlink" Target="https://www.nivassoc.org/fixthetix" TargetMode="External"/><Relationship Id="rId10" Type="http://schemas.openxmlformats.org/officeDocument/2006/relationships/hyperlink" Target="https://www.federalregister.gov/documents/2023/11/09/2023-24234/trade-regulation-rule-on-unfair-or-deceptive-fees" TargetMode="External"/><Relationship Id="rId4" Type="http://schemas.openxmlformats.org/officeDocument/2006/relationships/webSettings" Target="webSettings.xml"/><Relationship Id="rId9" Type="http://schemas.openxmlformats.org/officeDocument/2006/relationships/hyperlink" Target="https://americanorchestras.org/learn/advocate/contact-congress-today/?vvsrc=%2fcampaigns%2f109463%2fres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Baskin</dc:creator>
  <cp:keywords/>
  <dc:description/>
  <cp:lastModifiedBy>Laurie Baskin</cp:lastModifiedBy>
  <cp:revision>3</cp:revision>
  <dcterms:created xsi:type="dcterms:W3CDTF">2023-12-21T16:49:00Z</dcterms:created>
  <dcterms:modified xsi:type="dcterms:W3CDTF">2023-12-21T17:06:00Z</dcterms:modified>
</cp:coreProperties>
</file>